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6F" w:rsidRDefault="0021466F">
      <w:pPr>
        <w:spacing w:line="1" w:lineRule="exact"/>
      </w:pPr>
    </w:p>
    <w:p w:rsidR="0021466F" w:rsidRDefault="00A22D85">
      <w:pPr>
        <w:pStyle w:val="11"/>
        <w:shd w:val="clear" w:color="auto" w:fill="auto"/>
        <w:ind w:firstLine="0"/>
        <w:jc w:val="center"/>
      </w:pPr>
      <w:bookmarkStart w:id="0" w:name="_GoBack"/>
      <w:bookmarkEnd w:id="0"/>
      <w:r>
        <w:t>ЧЕК-ЛИСТ</w:t>
      </w:r>
    </w:p>
    <w:p w:rsidR="0021466F" w:rsidRDefault="00A22D85">
      <w:pPr>
        <w:pStyle w:val="11"/>
        <w:shd w:val="clear" w:color="auto" w:fill="auto"/>
        <w:tabs>
          <w:tab w:val="left" w:leader="underscore" w:pos="9228"/>
        </w:tabs>
        <w:spacing w:after="320"/>
        <w:ind w:firstLine="220"/>
      </w:pPr>
      <w:r>
        <w:t xml:space="preserve">по </w:t>
      </w:r>
      <w:proofErr w:type="spellStart"/>
      <w:r>
        <w:t>посткурсовому</w:t>
      </w:r>
      <w:proofErr w:type="spellEnd"/>
      <w:r>
        <w:t xml:space="preserve"> сопровождению профессиональной деятельности педагога Тема курсов ПК, дата прохождения</w:t>
      </w:r>
      <w:r>
        <w:tab/>
      </w:r>
    </w:p>
    <w:p w:rsidR="0021466F" w:rsidRDefault="00A22D85">
      <w:pPr>
        <w:pStyle w:val="11"/>
        <w:shd w:val="clear" w:color="auto" w:fill="auto"/>
        <w:tabs>
          <w:tab w:val="left" w:leader="underscore" w:pos="6147"/>
          <w:tab w:val="left" w:leader="underscore" w:pos="7747"/>
          <w:tab w:val="left" w:leader="underscore" w:pos="7895"/>
          <w:tab w:val="left" w:leader="underscore" w:pos="9228"/>
        </w:tabs>
        <w:spacing w:after="320"/>
        <w:ind w:firstLine="0"/>
      </w:pPr>
      <w:r>
        <w:t xml:space="preserve">Наименование организации, проводившей курсы </w:t>
      </w:r>
      <w:r>
        <w:tab/>
      </w:r>
      <w:r>
        <w:tab/>
      </w:r>
      <w:r>
        <w:tab/>
      </w:r>
      <w:r>
        <w:tab/>
      </w:r>
    </w:p>
    <w:p w:rsidR="0021466F" w:rsidRDefault="00A22D85">
      <w:pPr>
        <w:pStyle w:val="11"/>
        <w:pBdr>
          <w:top w:val="single" w:sz="4" w:space="0" w:color="auto"/>
        </w:pBdr>
        <w:shd w:val="clear" w:color="auto" w:fill="auto"/>
        <w:spacing w:after="1700"/>
        <w:ind w:firstLine="0"/>
      </w:pPr>
      <w:r>
        <w:t xml:space="preserve">Направления для </w:t>
      </w:r>
      <w:proofErr w:type="spellStart"/>
      <w:r>
        <w:t>посткурсового</w:t>
      </w:r>
      <w:proofErr w:type="spellEnd"/>
      <w:r>
        <w:t xml:space="preserve"> сопровождения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534"/>
        <w:gridCol w:w="3125"/>
      </w:tblGrid>
      <w:tr w:rsidR="0021466F">
        <w:trPr>
          <w:trHeight w:hRule="exact" w:val="29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21466F">
        <w:trPr>
          <w:trHeight w:hRule="exact" w:val="14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Разработка, представление, обсуждение на ШМО и утверждение Плана деятельности по развитию компетенций, сформированных на курсах ПК на 6 месяцев (Форма Плана представлена ниже)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ссылка</w:t>
            </w:r>
          </w:p>
        </w:tc>
      </w:tr>
      <w:tr w:rsidR="0021466F">
        <w:trPr>
          <w:trHeight w:hRule="exact" w:val="16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tabs>
                <w:tab w:val="left" w:pos="1555"/>
                <w:tab w:val="left" w:pos="2098"/>
                <w:tab w:val="right" w:pos="529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проведение</w:t>
            </w:r>
            <w:r>
              <w:rPr>
                <w:sz w:val="24"/>
                <w:szCs w:val="24"/>
              </w:rPr>
              <w:tab/>
              <w:t>мастер-классов,</w:t>
            </w:r>
          </w:p>
          <w:p w:rsidR="0021466F" w:rsidRDefault="00A22D85">
            <w:pPr>
              <w:pStyle w:val="a6"/>
              <w:shd w:val="clear" w:color="auto" w:fill="auto"/>
              <w:tabs>
                <w:tab w:val="left" w:pos="1531"/>
                <w:tab w:val="left" w:pos="3677"/>
                <w:tab w:val="right" w:pos="5309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открытых учебных занятий, круглых столов по обсуждению проблем, стажировок, </w:t>
            </w:r>
            <w:proofErr w:type="spellStart"/>
            <w:r>
              <w:rPr>
                <w:sz w:val="24"/>
                <w:szCs w:val="24"/>
              </w:rPr>
              <w:t>коуч</w:t>
            </w:r>
            <w:proofErr w:type="spellEnd"/>
            <w:r>
              <w:rPr>
                <w:sz w:val="24"/>
                <w:szCs w:val="24"/>
              </w:rPr>
              <w:t>-сессий, тренингов,</w:t>
            </w:r>
            <w:r>
              <w:rPr>
                <w:sz w:val="24"/>
                <w:szCs w:val="24"/>
              </w:rPr>
              <w:tab/>
              <w:t>индивидуальных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групповых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консультаций, публикации и др.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21466F">
        <w:trPr>
          <w:trHeight w:hRule="exact" w:val="223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 обучения в виде представления портфолио педагога (или его раздела), методического продукта, семинара для коллег и т.п. Представление результатов должно содержать активные ссылки на материалы, размещенные в сети Интернет по итогам проведения мероприятий Плана.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21466F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реализация мероприятий муниципального уровня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  <w:tr w:rsidR="0021466F">
        <w:trPr>
          <w:trHeight w:hRule="exact" w:val="5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tabs>
                <w:tab w:val="left" w:pos="1882"/>
                <w:tab w:val="left" w:pos="2410"/>
                <w:tab w:val="left" w:pos="39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реализация</w:t>
            </w:r>
            <w:r>
              <w:rPr>
                <w:sz w:val="24"/>
                <w:szCs w:val="24"/>
              </w:rPr>
              <w:tab/>
              <w:t>мероприятий</w:t>
            </w:r>
          </w:p>
          <w:p w:rsidR="0021466F" w:rsidRDefault="00A22D85">
            <w:pPr>
              <w:pStyle w:val="a6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регионального уровня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</w:tc>
      </w:tr>
    </w:tbl>
    <w:p w:rsidR="006C27F4" w:rsidRDefault="006C27F4">
      <w:pPr>
        <w:pStyle w:val="11"/>
        <w:shd w:val="clear" w:color="auto" w:fill="auto"/>
        <w:spacing w:after="320"/>
        <w:ind w:firstLine="0"/>
        <w:jc w:val="right"/>
      </w:pPr>
    </w:p>
    <w:p w:rsidR="006C27F4" w:rsidRDefault="006C27F4">
      <w:pPr>
        <w:pStyle w:val="11"/>
        <w:shd w:val="clear" w:color="auto" w:fill="auto"/>
        <w:spacing w:after="320"/>
        <w:ind w:firstLine="0"/>
        <w:jc w:val="right"/>
      </w:pPr>
    </w:p>
    <w:p w:rsidR="0021466F" w:rsidRDefault="00A22D85">
      <w:pPr>
        <w:pStyle w:val="11"/>
        <w:shd w:val="clear" w:color="auto" w:fill="auto"/>
        <w:spacing w:after="320"/>
        <w:ind w:firstLine="0"/>
        <w:jc w:val="right"/>
      </w:pPr>
      <w:r>
        <w:lastRenderedPageBreak/>
        <w:t>Образец оформления Плана</w:t>
      </w:r>
    </w:p>
    <w:p w:rsidR="0021466F" w:rsidRDefault="00A22D85">
      <w:pPr>
        <w:pStyle w:val="11"/>
        <w:shd w:val="clear" w:color="auto" w:fill="auto"/>
        <w:ind w:firstLine="0"/>
        <w:jc w:val="center"/>
      </w:pPr>
      <w:r>
        <w:t>План деятельности по развитию компетенций,</w:t>
      </w:r>
      <w:r>
        <w:br/>
        <w:t>сформированных на курсах ПК</w:t>
      </w:r>
    </w:p>
    <w:p w:rsidR="0021466F" w:rsidRDefault="00A22D85">
      <w:pPr>
        <w:pStyle w:val="11"/>
        <w:shd w:val="clear" w:color="auto" w:fill="auto"/>
        <w:tabs>
          <w:tab w:val="left" w:leader="underscore" w:pos="9234"/>
        </w:tabs>
        <w:ind w:firstLine="0"/>
      </w:pPr>
      <w:r>
        <w:t>ФИО педагога</w:t>
      </w:r>
      <w:r>
        <w:tab/>
      </w:r>
    </w:p>
    <w:p w:rsidR="0021466F" w:rsidRDefault="00A22D85">
      <w:pPr>
        <w:pStyle w:val="11"/>
        <w:shd w:val="clear" w:color="auto" w:fill="auto"/>
        <w:tabs>
          <w:tab w:val="left" w:leader="underscore" w:pos="9234"/>
        </w:tabs>
        <w:spacing w:after="320"/>
        <w:ind w:firstLine="0"/>
      </w:pPr>
      <w:r>
        <w:t>Тема курсов ПК</w:t>
      </w:r>
      <w:r>
        <w:tab/>
      </w:r>
    </w:p>
    <w:p w:rsidR="0021466F" w:rsidRDefault="00A22D85">
      <w:pPr>
        <w:pStyle w:val="11"/>
        <w:pBdr>
          <w:top w:val="single" w:sz="4" w:space="0" w:color="auto"/>
        </w:pBdr>
        <w:shd w:val="clear" w:color="auto" w:fill="auto"/>
        <w:tabs>
          <w:tab w:val="left" w:leader="underscore" w:pos="8640"/>
        </w:tabs>
        <w:spacing w:after="220"/>
        <w:ind w:firstLine="0"/>
      </w:pPr>
      <w:r>
        <w:t>Методическая цель:</w:t>
      </w:r>
      <w:r>
        <w:tab/>
      </w:r>
    </w:p>
    <w:p w:rsidR="0021466F" w:rsidRDefault="00A22D85">
      <w:pPr>
        <w:pStyle w:val="11"/>
        <w:shd w:val="clear" w:color="auto" w:fill="auto"/>
        <w:tabs>
          <w:tab w:val="left" w:leader="underscore" w:pos="9234"/>
        </w:tabs>
        <w:spacing w:after="1260"/>
        <w:ind w:firstLine="0"/>
      </w:pPr>
      <w:r>
        <w:rPr>
          <w:u w:val="single"/>
        </w:rPr>
        <w:t>Задачи:</w:t>
      </w:r>
      <w:r>
        <w:rPr>
          <w:u w:val="singl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3754"/>
        <w:gridCol w:w="1637"/>
        <w:gridCol w:w="1814"/>
        <w:gridCol w:w="1675"/>
      </w:tblGrid>
      <w:tr w:rsidR="0021466F">
        <w:trPr>
          <w:trHeight w:hRule="exact" w:val="196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проведения мероприятий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Процедуры контроля со стороны администрации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 (ссылка на экспертный лист, видеозапись и т.п.)</w:t>
            </w:r>
          </w:p>
        </w:tc>
      </w:tr>
      <w:tr w:rsidR="0021466F">
        <w:trPr>
          <w:trHeight w:hRule="exact" w:val="288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ОО</w:t>
            </w:r>
          </w:p>
        </w:tc>
      </w:tr>
      <w:tr w:rsidR="0021466F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88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уровень*</w:t>
            </w:r>
          </w:p>
        </w:tc>
      </w:tr>
      <w:tr w:rsidR="0021466F">
        <w:trPr>
          <w:trHeight w:hRule="exact" w:val="28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93"/>
          <w:jc w:val="center"/>
        </w:trPr>
        <w:tc>
          <w:tcPr>
            <w:tcW w:w="96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уровень**</w:t>
            </w:r>
          </w:p>
        </w:tc>
      </w:tr>
      <w:tr w:rsidR="0021466F">
        <w:trPr>
          <w:trHeight w:hRule="exact" w:val="28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9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30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</w:tbl>
    <w:p w:rsidR="0021466F" w:rsidRDefault="00A22D85">
      <w:pPr>
        <w:pStyle w:val="a8"/>
        <w:shd w:val="clear" w:color="auto" w:fill="auto"/>
        <w:ind w:left="82"/>
      </w:pPr>
      <w:r>
        <w:t>*Мероприятия муниципального уровня планируются педагогом после реализации мероприятий уровня ОО по рекомендации Методического совета ОО.</w:t>
      </w:r>
    </w:p>
    <w:p w:rsidR="0021466F" w:rsidRDefault="00A22D85">
      <w:pPr>
        <w:pStyle w:val="a8"/>
        <w:shd w:val="clear" w:color="auto" w:fill="auto"/>
        <w:ind w:left="82"/>
        <w:sectPr w:rsidR="0021466F">
          <w:headerReference w:type="default" r:id="rId7"/>
          <w:footerReference w:type="default" r:id="rId8"/>
          <w:pgSz w:w="11900" w:h="16840"/>
          <w:pgMar w:top="1667" w:right="668" w:bottom="1406" w:left="1459" w:header="0" w:footer="978" w:gutter="0"/>
          <w:pgNumType w:start="1"/>
          <w:cols w:space="720"/>
          <w:noEndnote/>
          <w:docGrid w:linePitch="360"/>
          <w15:footnoteColumns w:val="1"/>
        </w:sectPr>
      </w:pPr>
      <w:r>
        <w:t>**Мероприятия регионального уровня планируются педагогом после реализации мероприятий муниципального уровня по рекомендации ММС.</w:t>
      </w:r>
    </w:p>
    <w:p w:rsidR="0021466F" w:rsidRDefault="00A22D85">
      <w:pPr>
        <w:pStyle w:val="11"/>
        <w:shd w:val="clear" w:color="auto" w:fill="auto"/>
        <w:spacing w:after="200"/>
        <w:ind w:firstLine="0"/>
        <w:jc w:val="right"/>
      </w:pPr>
      <w:r>
        <w:lastRenderedPageBreak/>
        <w:t>Рекомендуемые формы сбора данных</w:t>
      </w:r>
    </w:p>
    <w:p w:rsidR="0021466F" w:rsidRDefault="00A22D85">
      <w:pPr>
        <w:pStyle w:val="a8"/>
        <w:shd w:val="clear" w:color="auto" w:fill="auto"/>
        <w:ind w:left="3134"/>
        <w:rPr>
          <w:sz w:val="28"/>
          <w:szCs w:val="28"/>
        </w:rPr>
      </w:pPr>
      <w:r>
        <w:rPr>
          <w:sz w:val="28"/>
          <w:szCs w:val="28"/>
        </w:rPr>
        <w:t>Форма сбора данных для 00</w:t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9"/>
        <w:gridCol w:w="409"/>
      </w:tblGrid>
      <w:tr w:rsidR="0021466F" w:rsidTr="006C27F4">
        <w:trPr>
          <w:trHeight w:hRule="exact" w:val="298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A22D85" w:rsidP="006C27F4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r>
              <w:t>оо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278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педагогов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283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педагогов, охваченных </w:t>
            </w:r>
            <w:proofErr w:type="spellStart"/>
            <w:r>
              <w:rPr>
                <w:sz w:val="22"/>
                <w:szCs w:val="22"/>
              </w:rPr>
              <w:t>посткурсовым</w:t>
            </w:r>
            <w:proofErr w:type="spellEnd"/>
            <w:r>
              <w:rPr>
                <w:sz w:val="22"/>
                <w:szCs w:val="22"/>
              </w:rPr>
              <w:t xml:space="preserve"> сопровождением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778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муниципальный уровень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1037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муниципальный уровень,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763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tabs>
                <w:tab w:val="left" w:pos="3787"/>
                <w:tab w:val="left" w:pos="9168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педагогических работников, аттестованных на первую квалификационную категорию с использованием материалов</w:t>
            </w:r>
            <w:r>
              <w:rPr>
                <w:sz w:val="22"/>
                <w:szCs w:val="22"/>
              </w:rPr>
              <w:tab/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</w:t>
            </w:r>
            <w:r>
              <w:rPr>
                <w:sz w:val="22"/>
                <w:szCs w:val="22"/>
              </w:rPr>
              <w:tab/>
              <w:t>в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1032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аттестованных на первую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763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аттестованных на высшую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1027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аттестованных на высшую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773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*Количество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региональный уровень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1027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*Доля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региональный уровень и получивших положительную оценку на этом уровне,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778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**Количество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 w:rsidTr="006C27F4">
        <w:trPr>
          <w:trHeight w:hRule="exact" w:val="1032"/>
          <w:jc w:val="center"/>
        </w:trPr>
        <w:tc>
          <w:tcPr>
            <w:tcW w:w="9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**Доля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</w:tbl>
    <w:p w:rsidR="0021466F" w:rsidRDefault="00A22D85">
      <w:pPr>
        <w:pStyle w:val="a8"/>
        <w:shd w:val="clear" w:color="auto" w:fill="auto"/>
        <w:ind w:left="802"/>
      </w:pPr>
      <w:r>
        <w:t>* Данные заполняются при наличии сведений, предоставленных ММС</w:t>
      </w:r>
    </w:p>
    <w:p w:rsidR="0021466F" w:rsidRDefault="00A22D85">
      <w:pPr>
        <w:pStyle w:val="a8"/>
        <w:shd w:val="clear" w:color="auto" w:fill="auto"/>
        <w:ind w:left="802"/>
      </w:pPr>
      <w:r>
        <w:t xml:space="preserve">**Данные заполняются при наличии сведений, предоставленных </w:t>
      </w:r>
      <w:proofErr w:type="spellStart"/>
      <w:r>
        <w:t>ИПКиППРО</w:t>
      </w:r>
      <w:proofErr w:type="spellEnd"/>
      <w:r>
        <w:t xml:space="preserve"> РА или ЦНППМ РА</w:t>
      </w:r>
      <w:r>
        <w:br w:type="page"/>
      </w:r>
    </w:p>
    <w:p w:rsidR="0021466F" w:rsidRDefault="00A22D85">
      <w:pPr>
        <w:pStyle w:val="a8"/>
        <w:shd w:val="clear" w:color="auto" w:fill="auto"/>
        <w:ind w:left="2822"/>
        <w:rPr>
          <w:sz w:val="28"/>
          <w:szCs w:val="28"/>
        </w:rPr>
      </w:pPr>
      <w:r>
        <w:rPr>
          <w:sz w:val="28"/>
          <w:szCs w:val="28"/>
        </w:rPr>
        <w:lastRenderedPageBreak/>
        <w:t>Форма сводных данных для ММС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4"/>
        <w:gridCol w:w="562"/>
        <w:gridCol w:w="614"/>
        <w:gridCol w:w="782"/>
      </w:tblGrid>
      <w:tr w:rsidR="0021466F">
        <w:trPr>
          <w:trHeight w:hRule="exact" w:val="53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2...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21466F">
        <w:trPr>
          <w:trHeight w:hRule="exact" w:val="274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педагогов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8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педагогов, охваченных </w:t>
            </w:r>
            <w:proofErr w:type="spellStart"/>
            <w:r>
              <w:rPr>
                <w:sz w:val="22"/>
                <w:szCs w:val="22"/>
              </w:rPr>
              <w:t>посткурсовым</w:t>
            </w:r>
            <w:proofErr w:type="spellEnd"/>
            <w:r>
              <w:rPr>
                <w:sz w:val="22"/>
                <w:szCs w:val="22"/>
              </w:rPr>
              <w:t xml:space="preserve"> сопровождением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7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муниципальный уровень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37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муниципальный уровень,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5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аттестованных на первую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3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tabs>
                <w:tab w:val="left" w:pos="902"/>
                <w:tab w:val="left" w:pos="2813"/>
                <w:tab w:val="left" w:pos="4392"/>
                <w:tab w:val="left" w:pos="6202"/>
                <w:tab w:val="left" w:pos="685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ab/>
              <w:t>педагогических</w:t>
            </w:r>
            <w:r>
              <w:rPr>
                <w:sz w:val="22"/>
                <w:szCs w:val="22"/>
              </w:rPr>
              <w:tab/>
              <w:t>работников,</w:t>
            </w:r>
            <w:r>
              <w:rPr>
                <w:sz w:val="22"/>
                <w:szCs w:val="22"/>
              </w:rPr>
              <w:tab/>
              <w:t>аттестованных</w:t>
            </w:r>
            <w:r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ab/>
              <w:t>первую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68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аттестованных на высшую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32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tabs>
                <w:tab w:val="left" w:pos="883"/>
                <w:tab w:val="left" w:pos="2779"/>
                <w:tab w:val="left" w:pos="4339"/>
                <w:tab w:val="left" w:pos="6139"/>
                <w:tab w:val="left" w:pos="677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</w:t>
            </w:r>
            <w:r>
              <w:rPr>
                <w:sz w:val="22"/>
                <w:szCs w:val="22"/>
              </w:rPr>
              <w:tab/>
              <w:t>педагогических</w:t>
            </w:r>
            <w:r>
              <w:rPr>
                <w:sz w:val="22"/>
                <w:szCs w:val="22"/>
              </w:rPr>
              <w:tab/>
              <w:t>работников,</w:t>
            </w:r>
            <w:r>
              <w:rPr>
                <w:sz w:val="22"/>
                <w:szCs w:val="22"/>
              </w:rPr>
              <w:tab/>
              <w:t>аттестованных</w:t>
            </w:r>
            <w:r>
              <w:rPr>
                <w:sz w:val="22"/>
                <w:szCs w:val="22"/>
              </w:rPr>
              <w:tab/>
              <w:t>на</w:t>
            </w:r>
            <w:r>
              <w:rPr>
                <w:sz w:val="22"/>
                <w:szCs w:val="22"/>
              </w:rPr>
              <w:tab/>
              <w:t>высшую</w:t>
            </w:r>
          </w:p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6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*Количество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региональный уровень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54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*Доля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региональный уровень и получивших положительную оценку на этом уровне,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73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**Количество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46"/>
          <w:jc w:val="center"/>
        </w:trPr>
        <w:tc>
          <w:tcPr>
            <w:tcW w:w="7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**Доля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</w:tbl>
    <w:p w:rsidR="0021466F" w:rsidRDefault="00A22D85">
      <w:pPr>
        <w:pStyle w:val="a8"/>
        <w:shd w:val="clear" w:color="auto" w:fill="auto"/>
        <w:ind w:left="91"/>
      </w:pPr>
      <w:r>
        <w:t>*Данные заполняются ММС</w:t>
      </w:r>
    </w:p>
    <w:p w:rsidR="0021466F" w:rsidRDefault="00A22D85">
      <w:pPr>
        <w:pStyle w:val="a8"/>
        <w:shd w:val="clear" w:color="auto" w:fill="auto"/>
        <w:ind w:left="91"/>
      </w:pPr>
      <w:r>
        <w:t xml:space="preserve">**Данные заполняются при наличии сведений, предоставленных </w:t>
      </w:r>
      <w:proofErr w:type="spellStart"/>
      <w:r>
        <w:t>ИПКиППРО</w:t>
      </w:r>
      <w:proofErr w:type="spellEnd"/>
      <w:r>
        <w:t xml:space="preserve"> РА или ЦНППМ РА</w:t>
      </w:r>
      <w:r>
        <w:br w:type="page"/>
      </w:r>
    </w:p>
    <w:p w:rsidR="0021466F" w:rsidRDefault="00A22D85">
      <w:pPr>
        <w:pStyle w:val="11"/>
        <w:shd w:val="clear" w:color="auto" w:fill="auto"/>
        <w:ind w:firstLine="0"/>
        <w:jc w:val="center"/>
      </w:pPr>
      <w:r>
        <w:lastRenderedPageBreak/>
        <w:t>Форма для мониторинга РСНМС (предоставляется в рамках мониторинга</w:t>
      </w:r>
      <w:r>
        <w:br/>
        <w:t>деятельности ММС)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0"/>
        <w:gridCol w:w="749"/>
      </w:tblGrid>
      <w:tr w:rsidR="0021466F">
        <w:trPr>
          <w:trHeight w:hRule="exact" w:val="288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Всего</w:t>
            </w:r>
          </w:p>
        </w:tc>
      </w:tr>
      <w:tr w:rsidR="0021466F">
        <w:trPr>
          <w:trHeight w:hRule="exact" w:val="269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педагогов в МО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259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педагогов, охваченных </w:t>
            </w:r>
            <w:proofErr w:type="spellStart"/>
            <w:r>
              <w:rPr>
                <w:sz w:val="22"/>
                <w:szCs w:val="22"/>
              </w:rPr>
              <w:t>посткурсовым</w:t>
            </w:r>
            <w:proofErr w:type="spellEnd"/>
            <w:r>
              <w:rPr>
                <w:sz w:val="22"/>
                <w:szCs w:val="22"/>
              </w:rPr>
              <w:t xml:space="preserve"> сопровождением в МО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301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получивших положительную оценку по результатам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 и рекомендованных к распространению опыта на региональный уровень и получивших положительную оценку на этом уровне,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518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педагогов, охваченных </w:t>
            </w:r>
            <w:proofErr w:type="spellStart"/>
            <w:r>
              <w:rPr>
                <w:sz w:val="22"/>
                <w:szCs w:val="22"/>
              </w:rPr>
              <w:t>посткурсовым</w:t>
            </w:r>
            <w:proofErr w:type="spellEnd"/>
            <w:r>
              <w:rPr>
                <w:sz w:val="22"/>
                <w:szCs w:val="22"/>
              </w:rPr>
              <w:t xml:space="preserve"> сопровождением, аттестованных на 1 категорию в МО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22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аттестованных на первую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68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аттестованных на высшую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22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аттестованных на высшую квалификационную категорию с использованием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разработанных в </w:t>
            </w:r>
            <w:proofErr w:type="spellStart"/>
            <w:r>
              <w:rPr>
                <w:sz w:val="22"/>
                <w:szCs w:val="22"/>
              </w:rPr>
              <w:t>межаттестационный</w:t>
            </w:r>
            <w:proofErr w:type="spellEnd"/>
            <w:r>
              <w:rPr>
                <w:sz w:val="22"/>
                <w:szCs w:val="22"/>
              </w:rPr>
              <w:t xml:space="preserve"> период,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778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  <w:tr w:rsidR="0021466F">
        <w:trPr>
          <w:trHeight w:hRule="exact" w:val="1051"/>
          <w:jc w:val="center"/>
        </w:trPr>
        <w:tc>
          <w:tcPr>
            <w:tcW w:w="8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466F" w:rsidRDefault="00A22D85">
            <w:pPr>
              <w:pStyle w:val="a6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педагогических работников, вошедших в методический актив региона в качестве </w:t>
            </w:r>
            <w:proofErr w:type="spellStart"/>
            <w:r>
              <w:rPr>
                <w:sz w:val="22"/>
                <w:szCs w:val="22"/>
              </w:rPr>
              <w:t>тьютора</w:t>
            </w:r>
            <w:proofErr w:type="spellEnd"/>
            <w:r>
              <w:rPr>
                <w:sz w:val="22"/>
                <w:szCs w:val="22"/>
              </w:rPr>
              <w:t xml:space="preserve">, наставника, эксперта по результатам успешного использования материалов </w:t>
            </w:r>
            <w:proofErr w:type="spellStart"/>
            <w:r>
              <w:rPr>
                <w:sz w:val="22"/>
                <w:szCs w:val="22"/>
              </w:rPr>
              <w:t>посткурсового</w:t>
            </w:r>
            <w:proofErr w:type="spellEnd"/>
            <w:r>
              <w:rPr>
                <w:sz w:val="22"/>
                <w:szCs w:val="22"/>
              </w:rPr>
              <w:t xml:space="preserve"> сопровождения, от общего числа педагогических работников, включенных в </w:t>
            </w:r>
            <w:proofErr w:type="spellStart"/>
            <w:r>
              <w:rPr>
                <w:sz w:val="22"/>
                <w:szCs w:val="22"/>
              </w:rPr>
              <w:t>посткурсовое</w:t>
            </w:r>
            <w:proofErr w:type="spellEnd"/>
            <w:r>
              <w:rPr>
                <w:sz w:val="22"/>
                <w:szCs w:val="22"/>
              </w:rPr>
              <w:t xml:space="preserve"> сопровождение на муниципальном уровне.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66F" w:rsidRDefault="0021466F">
            <w:pPr>
              <w:rPr>
                <w:sz w:val="10"/>
                <w:szCs w:val="10"/>
              </w:rPr>
            </w:pPr>
          </w:p>
        </w:tc>
      </w:tr>
    </w:tbl>
    <w:p w:rsidR="00A22D85" w:rsidRDefault="00A22D85"/>
    <w:sectPr w:rsidR="00A22D85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667" w:right="668" w:bottom="1406" w:left="1459" w:header="0" w:footer="3" w:gutter="0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A8" w:rsidRDefault="000C71A8">
      <w:r>
        <w:separator/>
      </w:r>
    </w:p>
  </w:endnote>
  <w:endnote w:type="continuationSeparator" w:id="0">
    <w:p w:rsidR="000C71A8" w:rsidRDefault="000C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2146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21466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21466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A8" w:rsidRDefault="000C71A8">
      <w:r>
        <w:separator/>
      </w:r>
    </w:p>
  </w:footnote>
  <w:footnote w:type="continuationSeparator" w:id="0">
    <w:p w:rsidR="000C71A8" w:rsidRDefault="000C71A8">
      <w:r>
        <w:continuationSeparator/>
      </w:r>
    </w:p>
  </w:footnote>
  <w:footnote w:id="1">
    <w:p w:rsidR="0021466F" w:rsidRDefault="00A22D85">
      <w:pPr>
        <w:pStyle w:val="a4"/>
        <w:shd w:val="clear" w:color="auto" w:fill="auto"/>
        <w:tabs>
          <w:tab w:val="left" w:pos="125"/>
        </w:tabs>
      </w:pPr>
      <w:r>
        <w:rPr>
          <w:vertAlign w:val="superscript"/>
        </w:rPr>
        <w:footnoteRef/>
      </w:r>
      <w:r>
        <w:tab/>
        <w:t>Мероприятия муниципального уровня планируются педагогом после реализации мероприятий уровня 00 по рекомендации Методического совета ОО.</w:t>
      </w:r>
    </w:p>
  </w:footnote>
  <w:footnote w:id="2">
    <w:p w:rsidR="0021466F" w:rsidRDefault="00A22D85">
      <w:pPr>
        <w:pStyle w:val="a4"/>
        <w:shd w:val="clear" w:color="auto" w:fill="auto"/>
        <w:tabs>
          <w:tab w:val="left" w:pos="302"/>
        </w:tabs>
      </w:pPr>
      <w:r>
        <w:rPr>
          <w:vertAlign w:val="superscript"/>
        </w:rPr>
        <w:footnoteRef/>
      </w:r>
      <w:r>
        <w:tab/>
        <w:t>Мероприятия регионального уровня планируются педагогом после реализации мероприятий муниципального уровня по рекомендации ММС.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A22D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689610</wp:posOffset>
              </wp:positionV>
              <wp:extent cx="1109345" cy="1435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66F" w:rsidRDefault="00A22D8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113B" w:rsidRPr="0015113B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469.3pt;margin-top:54.3pt;width:87.35pt;height:11.3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" filled="f" stroked="f">
              <v:textbox style="mso-fit-shape-to-text:t" inset="0,0,0,0">
                <w:txbxContent>
                  <w:p w:rsidR="0021466F" w:rsidRDefault="00A22D8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113B" w:rsidRPr="0015113B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A22D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5960110</wp:posOffset>
              </wp:positionH>
              <wp:positionV relativeFrom="page">
                <wp:posOffset>689610</wp:posOffset>
              </wp:positionV>
              <wp:extent cx="1109345" cy="1435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34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66F" w:rsidRDefault="00A22D8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113B" w:rsidRPr="0015113B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469.3pt;margin-top:54.3pt;width:87.35pt;height:11.3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" filled="f" stroked="f">
              <v:textbox style="mso-fit-shape-to-text:t" inset="0,0,0,0">
                <w:txbxContent>
                  <w:p w:rsidR="0021466F" w:rsidRDefault="00A22D8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113B" w:rsidRPr="0015113B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6F" w:rsidRDefault="00A22D8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6149340</wp:posOffset>
              </wp:positionH>
              <wp:positionV relativeFrom="page">
                <wp:posOffset>714375</wp:posOffset>
              </wp:positionV>
              <wp:extent cx="89281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466F" w:rsidRDefault="00A22D85">
                          <w:pPr>
                            <w:pStyle w:val="20"/>
                            <w:shd w:val="clear" w:color="auto" w:fill="auto"/>
                          </w:pPr>
                          <w: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5113B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484.2pt;margin-top:56.25pt;width:70.3pt;height:9.6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" filled="f" stroked="f">
              <v:textbox style="mso-fit-shape-to-text:t" inset="0,0,0,0">
                <w:txbxContent>
                  <w:p w:rsidR="0021466F" w:rsidRDefault="00A22D85">
                    <w:pPr>
                      <w:pStyle w:val="20"/>
                      <w:shd w:val="clear" w:color="auto" w:fill="auto"/>
                    </w:pPr>
                    <w: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5113B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2DF"/>
    <w:multiLevelType w:val="multilevel"/>
    <w:tmpl w:val="45CE4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7B47B1"/>
    <w:multiLevelType w:val="multilevel"/>
    <w:tmpl w:val="3606FB84"/>
    <w:lvl w:ilvl="0">
      <w:start w:val="2020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AC34CC"/>
    <w:multiLevelType w:val="multilevel"/>
    <w:tmpl w:val="52980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052AEA"/>
    <w:multiLevelType w:val="multilevel"/>
    <w:tmpl w:val="41DCE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364C3"/>
    <w:multiLevelType w:val="multilevel"/>
    <w:tmpl w:val="9AF071F4"/>
    <w:lvl w:ilvl="0">
      <w:start w:val="2020"/>
      <w:numFmt w:val="decimal"/>
      <w:lvlText w:val="1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AF3B16"/>
    <w:multiLevelType w:val="multilevel"/>
    <w:tmpl w:val="DC38D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3738DC"/>
    <w:multiLevelType w:val="multilevel"/>
    <w:tmpl w:val="0AA81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F"/>
    <w:rsid w:val="000C71A8"/>
    <w:rsid w:val="0015113B"/>
    <w:rsid w:val="0021466F"/>
    <w:rsid w:val="006C27F4"/>
    <w:rsid w:val="007A5522"/>
    <w:rsid w:val="008177B4"/>
    <w:rsid w:val="00A22D85"/>
    <w:rsid w:val="00A4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C1778"/>
  <w15:docId w15:val="{EEF7A5A1-DBEF-4E2F-9B7D-D3893412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Другое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ind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30" w:line="266" w:lineRule="auto"/>
      <w:ind w:left="544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450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503C"/>
    <w:rPr>
      <w:color w:val="000000"/>
    </w:rPr>
  </w:style>
  <w:style w:type="paragraph" w:styleId="ac">
    <w:name w:val="footer"/>
    <w:basedOn w:val="a"/>
    <w:link w:val="ad"/>
    <w:uiPriority w:val="99"/>
    <w:unhideWhenUsed/>
    <w:rsid w:val="00A450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503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Metod_02</cp:lastModifiedBy>
  <cp:revision>3</cp:revision>
  <dcterms:created xsi:type="dcterms:W3CDTF">2022-02-18T06:59:00Z</dcterms:created>
  <dcterms:modified xsi:type="dcterms:W3CDTF">2022-03-18T09:11:00Z</dcterms:modified>
</cp:coreProperties>
</file>